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E0F9A" w14:textId="77777777" w:rsidR="002A549E" w:rsidRDefault="002A549E" w:rsidP="002A549E">
      <w:bookmarkStart w:id="0" w:name="_GoBack"/>
      <w:bookmarkEnd w:id="0"/>
      <w:r>
        <w:t xml:space="preserve">Dear &lt;CLIENT NAME&gt;, </w:t>
      </w:r>
    </w:p>
    <w:p w14:paraId="3F0929A3" w14:textId="77777777" w:rsidR="002A549E" w:rsidRDefault="002A549E" w:rsidP="002A549E">
      <w:r>
        <w:t xml:space="preserve">The ripple effects of COVID-19 will undoubtedly have a significant impact on your business practices, and it is critical that you take proactive steps to protect your organization against fraud. </w:t>
      </w:r>
      <w:r w:rsidRPr="00C64BA1">
        <w:rPr>
          <w:b/>
          <w:bCs/>
        </w:rPr>
        <w:t xml:space="preserve">Because it’s not a question of </w:t>
      </w:r>
      <w:r w:rsidRPr="00C64BA1">
        <w:rPr>
          <w:b/>
          <w:bCs/>
          <w:i/>
          <w:iCs/>
        </w:rPr>
        <w:t>if</w:t>
      </w:r>
      <w:r w:rsidRPr="00C64BA1">
        <w:rPr>
          <w:b/>
          <w:bCs/>
        </w:rPr>
        <w:t xml:space="preserve"> you will see more fraud, but </w:t>
      </w:r>
      <w:r w:rsidRPr="00C64BA1">
        <w:rPr>
          <w:b/>
          <w:bCs/>
          <w:i/>
          <w:iCs/>
        </w:rPr>
        <w:t>when</w:t>
      </w:r>
      <w:r w:rsidRPr="00C64BA1">
        <w:rPr>
          <w:b/>
          <w:bCs/>
        </w:rPr>
        <w:t xml:space="preserve"> and </w:t>
      </w:r>
      <w:r w:rsidRPr="00C64BA1">
        <w:rPr>
          <w:b/>
          <w:bCs/>
          <w:i/>
          <w:iCs/>
        </w:rPr>
        <w:t>how much</w:t>
      </w:r>
      <w:r w:rsidRPr="00C64BA1">
        <w:rPr>
          <w:b/>
          <w:bCs/>
        </w:rPr>
        <w:t xml:space="preserve"> you will see in the months and years to come.</w:t>
      </w:r>
      <w:r>
        <w:t xml:space="preserve">  </w:t>
      </w:r>
    </w:p>
    <w:p w14:paraId="5D8F2FE0" w14:textId="77777777" w:rsidR="002A549E" w:rsidRDefault="002A549E" w:rsidP="002A549E">
      <w:r>
        <w:t xml:space="preserve">History shows that fraudsters exploit calamity. We saw it happen in the aftermath of the 2008 financial crisis, and all signs indicate it will happen again. According to a recent study of anti-fraud professionals, businesses are already seeing a steep rise in scams related to COVID-19. </w:t>
      </w:r>
    </w:p>
    <w:p w14:paraId="592C972A" w14:textId="77777777" w:rsidR="002A549E" w:rsidRPr="00942994" w:rsidRDefault="002A549E" w:rsidP="002A549E">
      <w:pPr>
        <w:rPr>
          <w:b/>
          <w:bCs/>
        </w:rPr>
      </w:pPr>
      <w:r>
        <w:t xml:space="preserve">In addition to fraudsters taking advantage of this pandemic in the short term, we expect several long-lasting implications from the related economic downturn. There are a number of reasons fraud proliferates during recessions and times of economic instability, </w:t>
      </w:r>
      <w:r w:rsidRPr="00942994">
        <w:rPr>
          <w:b/>
          <w:bCs/>
        </w:rPr>
        <w:t xml:space="preserve">creating what the Association of Certified Fraud Examiners calls “a perfect storm for fraud.”  </w:t>
      </w:r>
    </w:p>
    <w:p w14:paraId="1EB00A97" w14:textId="77777777" w:rsidR="002A549E" w:rsidRDefault="002A549E" w:rsidP="002A549E">
      <w:r>
        <w:t>The Fraud Triangle, a commonly used anti-fraud framework, states that three factors generally must be present in order for a person to begin committing occupational fraud — pressure, opportunity and rationalization. In times of economic crisis, personal financial pressures of employees tend to rise. This may create an incentive for them to steal from your organization. Opportunity to commit fraud may also increase. We see this occur when companies scale back staffing or relax controls as they make financial or operational changes.</w:t>
      </w:r>
    </w:p>
    <w:p w14:paraId="6292FEA5" w14:textId="77777777" w:rsidR="002A549E" w:rsidRDefault="002A549E" w:rsidP="002A549E">
      <w:r>
        <w:t xml:space="preserve">The 2020 </w:t>
      </w:r>
      <w:r w:rsidRPr="46EA742A">
        <w:rPr>
          <w:i/>
          <w:iCs/>
        </w:rPr>
        <w:t>Report to the Nations</w:t>
      </w:r>
      <w:r>
        <w:t xml:space="preserve"> shows that </w:t>
      </w:r>
      <w:r w:rsidRPr="00C64BA1">
        <w:rPr>
          <w:b/>
          <w:bCs/>
        </w:rPr>
        <w:t>the typical organization loses 5% of its revenue to fraud and abuse, with an average loss of $1.5 million for a single fraud case</w:t>
      </w:r>
      <w:r w:rsidRPr="46EA742A">
        <w:rPr>
          <w:b/>
          <w:bCs/>
        </w:rPr>
        <w:t>.</w:t>
      </w:r>
      <w:r>
        <w:t xml:space="preserve"> Organizations that fail to invest in internal controls have significantly higher fraud losses and take longer to detect frauds than those that have targeted anti-fraud measures in place. And more than half of all occupational frauds occur because of an internal control deficiency. For more detail, please refer to the attached sheet.</w:t>
      </w:r>
    </w:p>
    <w:p w14:paraId="3C3FFE32" w14:textId="77777777" w:rsidR="002A549E" w:rsidRDefault="002A549E" w:rsidP="002A549E">
      <w:r>
        <w:t xml:space="preserve">As your organization navigates the new business environment in the wake of COVID-19, </w:t>
      </w:r>
      <w:r w:rsidRPr="00942994">
        <w:t>I can confidently say that removing components of your anti-fraud programs will likely cost you more money than it saves</w:t>
      </w:r>
      <w:r>
        <w:t xml:space="preserve">. </w:t>
      </w:r>
      <w:r w:rsidRPr="00942994">
        <w:rPr>
          <w:b/>
          <w:bCs/>
        </w:rPr>
        <w:t>Now is the time to bolster your company’s anti-fraud controls and ensure you have the tools and support you need to weather this inevitable storm.</w:t>
      </w:r>
      <w:r>
        <w:t xml:space="preserve"> I am happy to help you in this effort. </w:t>
      </w:r>
    </w:p>
    <w:p w14:paraId="7E07A079" w14:textId="77777777" w:rsidR="002A549E" w:rsidRDefault="002A549E" w:rsidP="002A549E">
      <w:r>
        <w:t>Sincerely,</w:t>
      </w:r>
    </w:p>
    <w:p w14:paraId="0848FF21" w14:textId="0DED48FD" w:rsidR="00D1561A" w:rsidRDefault="002A549E">
      <w:r>
        <w:t>&lt;YOUR NAME&gt;</w:t>
      </w:r>
    </w:p>
    <w:sectPr w:rsidR="00D15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9E"/>
    <w:rsid w:val="00051DF9"/>
    <w:rsid w:val="001D431C"/>
    <w:rsid w:val="002A549E"/>
    <w:rsid w:val="00942994"/>
    <w:rsid w:val="0095702F"/>
    <w:rsid w:val="009D15D0"/>
    <w:rsid w:val="00C6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B602"/>
  <w15:chartTrackingRefBased/>
  <w15:docId w15:val="{F1EE9FD6-B7D8-4F12-8AA4-7A9A3B8D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Moody</dc:creator>
  <cp:keywords/>
  <dc:description/>
  <cp:lastModifiedBy>Ashley Goodrich</cp:lastModifiedBy>
  <cp:revision>2</cp:revision>
  <dcterms:created xsi:type="dcterms:W3CDTF">2020-11-25T14:57:00Z</dcterms:created>
  <dcterms:modified xsi:type="dcterms:W3CDTF">2020-11-25T14:57:00Z</dcterms:modified>
</cp:coreProperties>
</file>